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A2E" w:rsidRDefault="00F30A2E" w:rsidP="00F30A2E">
      <w:pPr>
        <w:pStyle w:val="a3"/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</w:pPr>
      <w:r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Для 41-42 групп.</w:t>
      </w:r>
      <w:bookmarkStart w:id="0" w:name="_GoBack"/>
      <w:bookmarkEnd w:id="0"/>
    </w:p>
    <w:p w:rsidR="00DF009D" w:rsidRPr="00575C35" w:rsidRDefault="004665C8" w:rsidP="004665C8">
      <w:pPr>
        <w:pStyle w:val="a3"/>
        <w:jc w:val="center"/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</w:pPr>
      <w:r w:rsidRPr="00575C35"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 xml:space="preserve">Тема: </w:t>
      </w:r>
      <w:r w:rsidR="00DF009D" w:rsidRPr="00575C35"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Жанры изобразительного искусства</w:t>
      </w:r>
    </w:p>
    <w:p w:rsidR="006E64C7" w:rsidRPr="0055415F" w:rsidRDefault="004665C8" w:rsidP="006E64C7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shd w:val="clear" w:color="auto" w:fill="F5F5F5"/>
        </w:rPr>
      </w:pPr>
      <w:r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>Прочитай учебник с. 138-141.</w:t>
      </w:r>
    </w:p>
    <w:p w:rsidR="006E64C7" w:rsidRPr="00575C35" w:rsidRDefault="006E64C7" w:rsidP="006E64C7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Пояснение: файлы прилагаются.</w:t>
      </w:r>
    </w:p>
    <w:p w:rsidR="006E64C7" w:rsidRPr="0055415F" w:rsidRDefault="006B2A95" w:rsidP="00D456AD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shd w:val="clear" w:color="auto" w:fill="F5F5F5"/>
        </w:rPr>
      </w:pPr>
      <w:r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Вопросы и задания с. 141 № 1,2,3,4. </w:t>
      </w:r>
    </w:p>
    <w:p w:rsidR="006E64C7" w:rsidRPr="00575C35" w:rsidRDefault="006E64C7" w:rsidP="006E64C7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D456AD" w:rsidRPr="00575C35" w:rsidRDefault="006B2A95" w:rsidP="006E64C7">
      <w:pPr>
        <w:pStyle w:val="a3"/>
        <w:ind w:left="1080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Ответы на вопросы напечатать</w:t>
      </w:r>
      <w:r w:rsidR="00D456AD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. Ответ прислать на почту </w:t>
      </w:r>
      <w:hyperlink r:id="rId5" w:history="1">
        <w:r w:rsidR="00D456AD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="00D456AD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="00D456AD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="00D456AD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="00D456AD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="00D456AD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="00D456AD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="00D456AD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в виде документа </w:t>
      </w:r>
      <w:r w:rsidR="00D456AD" w:rsidRPr="00575C35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="00D456AD" w:rsidRPr="00575C35">
        <w:rPr>
          <w:rFonts w:asciiTheme="majorHAnsi" w:hAnsiTheme="majorHAnsi"/>
          <w:sz w:val="28"/>
          <w:szCs w:val="28"/>
          <w:shd w:val="clear" w:color="auto" w:fill="F5F5F5"/>
        </w:rPr>
        <w:t>.</w:t>
      </w:r>
      <w:r w:rsidR="00D6047A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  <w:r w:rsidR="001B09F8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  <w:r w:rsidR="00D6047A" w:rsidRPr="00575C35">
        <w:rPr>
          <w:rFonts w:asciiTheme="majorHAnsi" w:hAnsiTheme="majorHAnsi"/>
          <w:sz w:val="28"/>
          <w:szCs w:val="28"/>
          <w:shd w:val="clear" w:color="auto" w:fill="F5F5F5"/>
        </w:rPr>
        <w:t>Указать в теме письма: ДХШ 3, группу, Фамилию Имя.</w:t>
      </w:r>
    </w:p>
    <w:p w:rsidR="001C7661" w:rsidRPr="0055415F" w:rsidRDefault="0022112E" w:rsidP="0022112E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shd w:val="clear" w:color="auto" w:fill="F5F5F5"/>
        </w:rPr>
      </w:pPr>
      <w:r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Задание: </w:t>
      </w:r>
      <w:r w:rsidR="00D86DEC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>Составь кроссворд</w:t>
      </w:r>
      <w:r w:rsidR="004665C8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из </w:t>
      </w:r>
      <w:r w:rsidR="001B09F8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>8</w:t>
      </w:r>
      <w:r w:rsidR="004665C8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>-10 слов</w:t>
      </w:r>
      <w:r w:rsidR="00890776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>, которые даны ниже.</w:t>
      </w:r>
      <w:r w:rsidR="00D86DEC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по теме «Жанры изобразительного искусства»</w:t>
      </w:r>
      <w:r w:rsidR="004665C8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</w:t>
      </w:r>
    </w:p>
    <w:p w:rsidR="006E64C7" w:rsidRPr="00575C35" w:rsidRDefault="006E64C7" w:rsidP="006E64C7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890776" w:rsidRPr="00575C35" w:rsidRDefault="004665C8" w:rsidP="00890776">
      <w:pPr>
        <w:pStyle w:val="a3"/>
        <w:ind w:left="1080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Нарисуй </w:t>
      </w:r>
      <w:r w:rsidR="001C7661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сам кроссворд </w:t>
      </w: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на альбомном листе</w:t>
      </w:r>
      <w:r w:rsidR="001C7661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формата А4</w:t>
      </w: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.</w:t>
      </w:r>
      <w:r w:rsidR="001C7661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Используй цветные карандаши фломастеры. Клеточки оставь пустыми.</w:t>
      </w:r>
      <w:r w:rsidR="00D456AD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Ответы</w:t>
      </w:r>
      <w:r w:rsidR="001C7661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сделай на отдельном листе формата А4.</w:t>
      </w:r>
      <w:r w:rsidR="00802A93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Эта работа делается от руки, понятным почерком.</w:t>
      </w:r>
      <w:r w:rsidR="006E64C7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Прислать фотографию </w:t>
      </w:r>
      <w:proofErr w:type="gramStart"/>
      <w:r w:rsidR="00E14B2D">
        <w:rPr>
          <w:rFonts w:asciiTheme="majorHAnsi" w:hAnsiTheme="majorHAnsi"/>
          <w:sz w:val="28"/>
          <w:szCs w:val="28"/>
          <w:shd w:val="clear" w:color="auto" w:fill="F5F5F5"/>
        </w:rPr>
        <w:t xml:space="preserve">трех </w:t>
      </w:r>
      <w:r w:rsidR="006E64C7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листов</w:t>
      </w:r>
      <w:proofErr w:type="gramEnd"/>
      <w:r w:rsidR="006E64C7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А4.</w:t>
      </w:r>
      <w:r w:rsidR="00E14B2D">
        <w:rPr>
          <w:rFonts w:asciiTheme="majorHAnsi" w:hAnsiTheme="majorHAnsi"/>
          <w:sz w:val="28"/>
          <w:szCs w:val="28"/>
          <w:shd w:val="clear" w:color="auto" w:fill="F5F5F5"/>
        </w:rPr>
        <w:t>: 1 лист – сам кроссворд с пустыми клетками, 2 лист – вопросы к нему, 3 лист – ответы.</w:t>
      </w:r>
    </w:p>
    <w:p w:rsidR="00890776" w:rsidRPr="001B09F8" w:rsidRDefault="00890776" w:rsidP="00890776">
      <w:pPr>
        <w:pStyle w:val="a3"/>
        <w:ind w:left="1080"/>
        <w:jc w:val="center"/>
        <w:rPr>
          <w:rFonts w:asciiTheme="majorHAnsi" w:hAnsiTheme="majorHAnsi"/>
          <w:b/>
          <w:color w:val="000000" w:themeColor="text1"/>
          <w:sz w:val="28"/>
          <w:szCs w:val="28"/>
          <w:shd w:val="clear" w:color="auto" w:fill="F5F5F5"/>
        </w:rPr>
      </w:pPr>
      <w:r w:rsidRPr="001B09F8">
        <w:rPr>
          <w:rFonts w:asciiTheme="majorHAnsi" w:hAnsiTheme="majorHAnsi"/>
          <w:b/>
          <w:color w:val="000000" w:themeColor="text1"/>
          <w:sz w:val="28"/>
          <w:szCs w:val="28"/>
          <w:shd w:val="clear" w:color="auto" w:fill="F5F5F5"/>
        </w:rPr>
        <w:t>«Жанры изобразительного искусства»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Автопортрет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портрет, написанный с самого себя.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Аллегория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изображение отвлеченных понятий через ассоциативно близкие конкретные образы, существа и предметы, обычно наделяются поясняющими их содержание атрибутами.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Анималистический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связанный с изображением животных в живописи, скульптуре и графике; сочетает естественно-научные и художественные начала.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Батальный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посвященный изображению войны и военной жизни.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Бытовой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связанный с изображением повседневной частной и общественной жизни человека.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lastRenderedPageBreak/>
        <w:t>Былинный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изобразительного искусства, в котором изображаются сцены из былин и народного фольклора.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proofErr w:type="spellStart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Ванитас</w:t>
      </w:r>
      <w:proofErr w:type="spellEnd"/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живописи эпохи барокко, аллегорический натюрморт, композиционным центром которого традиционно является человеческий череп. Картины этого жанра, ранняя стадия развития натюрморта, предназначались для напоминания о быстротечности жизни, тщетности удовольствий и неизбежности смерти. Наибольшее распространение этот жанр получил во Фландрии и Нидерландах в XVI и XVII веках, отдельные примеры жанра встречаются во Франции и Испании.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proofErr w:type="spellStart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Ведута</w:t>
      </w:r>
      <w:proofErr w:type="spellEnd"/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Венецианской живописи 18 века, в котором изображается городской пейзаж в виде панорамы, в котором соблюдаются масштаб и пропорции.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Галантный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разновидность бытового.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Городской пейзаж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 (так называемый архитектурный пейзаж), жанр изобразительного искусства, в котором главным предметом изображения являются городские улицы, здания.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Исторический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один из основных жанров изобразительного искусства, посвященный историческим событиям прошлого и современности, социально значимым явлениям в истории народов.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Интерьер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жанр, в котором изображаются предметы внутреннего вида помещения.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proofErr w:type="spellStart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Иппический</w:t>
      </w:r>
      <w:proofErr w:type="spellEnd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 xml:space="preserve"> жанр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изобразительного искусства, в котором главным элементом картины является изображение лошади.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Карикатура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изобразительного искусства, использующий средства сатиры и юмора, гротеска, шаржа, художественной гиперболы; изображение, в котором комический эффект создается преувеличением и заострением характерных черт.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Каприччо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 архитектурный жанр изобразительного искусства в Италии, пейзаж-фантазия.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Мифологический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посвящен событиям и героям, о которых рассказывают мифы.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Морской пейзаж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изобразительного искусства, в котором главным элементом картины является изображение морского вида.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lastRenderedPageBreak/>
        <w:t>Натюрморт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изобразительного искусства, показывающий неодушевленные предметы, размещенные в реальной бытовой среде и организованные в определенную группу; картина с изображением предметов обихода, цветов, плодов, битой дичи, выловленной рыбы.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Ню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изобразительного искусства, посвященный обнаженному телу, его художественной интерпретации.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Обманка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 жанр изобразительного искусства, главной чертой которого являются особые приемы живописи, которые создают эффект обмана зрения, стирают грань между реальностью и изображением.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Пастораль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изображение идиллической мирной жизни пастухов и пастушек на лоне природы.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Парсуна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 xml:space="preserve"> — изначально синоним современного понятия портрет вне зависимости от стиля, техники изображения, места и времени написания. Понятие парсуна </w:t>
      </w:r>
      <w:proofErr w:type="gramStart"/>
      <w:r w:rsidRPr="00E22C7F">
        <w:rPr>
          <w:rFonts w:asciiTheme="majorHAnsi" w:hAnsiTheme="majorHAnsi"/>
          <w:color w:val="000000" w:themeColor="text1"/>
          <w:sz w:val="28"/>
          <w:szCs w:val="28"/>
        </w:rPr>
        <w:t>в появилось</w:t>
      </w:r>
      <w:proofErr w:type="gramEnd"/>
      <w:r w:rsidRPr="00E22C7F">
        <w:rPr>
          <w:rFonts w:asciiTheme="majorHAnsi" w:hAnsiTheme="majorHAnsi"/>
          <w:color w:val="000000" w:themeColor="text1"/>
          <w:sz w:val="28"/>
          <w:szCs w:val="28"/>
        </w:rPr>
        <w:t xml:space="preserve"> в процессе переходного периода от иконописи к светской портретной живописи.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Пейзаж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 xml:space="preserve"> — изображение какой-либо местности, картин природы: рек, гор, полей, лесов, сельского или городского ландшафта; по предмету изображения выделяют архитектурный, индустриальный пейзаж, </w:t>
      </w:r>
      <w:proofErr w:type="spellStart"/>
      <w:r w:rsidRPr="00E22C7F">
        <w:rPr>
          <w:rFonts w:asciiTheme="majorHAnsi" w:hAnsiTheme="majorHAnsi"/>
          <w:color w:val="000000" w:themeColor="text1"/>
          <w:sz w:val="28"/>
          <w:szCs w:val="28"/>
        </w:rPr>
        <w:t>ведуту</w:t>
      </w:r>
      <w:proofErr w:type="spellEnd"/>
      <w:r w:rsidRPr="00E22C7F">
        <w:rPr>
          <w:rFonts w:asciiTheme="majorHAnsi" w:hAnsiTheme="majorHAnsi"/>
          <w:color w:val="000000" w:themeColor="text1"/>
          <w:sz w:val="28"/>
          <w:szCs w:val="28"/>
        </w:rPr>
        <w:t>, марину (изображает море), исторический и фантастический (футурологический) пейзаж.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Портрет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изобразительного искусства, посвященный изображению человека или группы людей; разновидности — автопортрет, групповой портрет, парадный, камерный, костюмированный портрет, миниатюра портретная, парсуна.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Религиозный жанр, религиозная живопись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изобразительного искусства, основными элементами которого являются эпизоды из Библии и Евангелия.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Сюжетно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-</w:t>
      </w: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тематическая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</w:t>
      </w: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картина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> - определение своеобразного скрещения традиционных жанров живописи, которое способствовало созданию крупномасштабных произведений на социально значимые темы с четко выраженной фабулой, сюжетным действием, многофигурной композицией.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Шарж</w:t>
      </w:r>
      <w:r w:rsidRPr="00E22C7F">
        <w:rPr>
          <w:rFonts w:asciiTheme="majorHAnsi" w:hAnsiTheme="majorHAnsi"/>
          <w:color w:val="000000" w:themeColor="text1"/>
          <w:sz w:val="28"/>
          <w:szCs w:val="28"/>
        </w:rPr>
        <w:t xml:space="preserve"> — разновидность карикатуры, юмористическое или сатирическое изображение, в котором изменены </w:t>
      </w:r>
      <w:proofErr w:type="spellStart"/>
      <w:r w:rsidRPr="00E22C7F">
        <w:rPr>
          <w:rFonts w:asciiTheme="majorHAnsi" w:hAnsiTheme="majorHAnsi"/>
          <w:color w:val="000000" w:themeColor="text1"/>
          <w:sz w:val="28"/>
          <w:szCs w:val="28"/>
        </w:rPr>
        <w:t>иподчеркнуты</w:t>
      </w:r>
      <w:proofErr w:type="spellEnd"/>
      <w:r w:rsidRPr="00E22C7F">
        <w:rPr>
          <w:rFonts w:asciiTheme="majorHAnsi" w:hAnsiTheme="majorHAnsi"/>
          <w:color w:val="000000" w:themeColor="text1"/>
          <w:sz w:val="28"/>
          <w:szCs w:val="28"/>
        </w:rPr>
        <w:t xml:space="preserve"> характерные черты человека.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proofErr w:type="spellStart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lastRenderedPageBreak/>
        <w:t>Хуа</w:t>
      </w:r>
      <w:proofErr w:type="spellEnd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Няо</w:t>
      </w:r>
      <w:proofErr w:type="spellEnd"/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китайской живописи, который изображает птиц и цветы.</w:t>
      </w:r>
    </w:p>
    <w:p w:rsidR="00DF009D" w:rsidRPr="00E22C7F" w:rsidRDefault="00DF009D" w:rsidP="00DF009D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  <w:proofErr w:type="spellStart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Шань</w:t>
      </w:r>
      <w:proofErr w:type="spellEnd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 xml:space="preserve"> </w:t>
      </w:r>
      <w:proofErr w:type="spellStart"/>
      <w:r w:rsidRPr="00E22C7F">
        <w:rPr>
          <w:rStyle w:val="a4"/>
          <w:rFonts w:asciiTheme="majorHAnsi" w:hAnsiTheme="majorHAnsi"/>
          <w:color w:val="000000" w:themeColor="text1"/>
          <w:sz w:val="28"/>
          <w:szCs w:val="28"/>
        </w:rPr>
        <w:t>шуй</w:t>
      </w:r>
      <w:proofErr w:type="spellEnd"/>
      <w:r w:rsidRPr="00E22C7F">
        <w:rPr>
          <w:rFonts w:asciiTheme="majorHAnsi" w:hAnsiTheme="majorHAnsi"/>
          <w:color w:val="000000" w:themeColor="text1"/>
          <w:sz w:val="28"/>
          <w:szCs w:val="28"/>
        </w:rPr>
        <w:t> — жанр китайской живописи, который изображает горы и водопады.</w:t>
      </w:r>
    </w:p>
    <w:p w:rsidR="00DF009D" w:rsidRDefault="00DF009D" w:rsidP="00F53E21">
      <w:pPr>
        <w:pStyle w:val="a6"/>
      </w:pPr>
    </w:p>
    <w:p w:rsidR="00F30A2E" w:rsidRDefault="00F30A2E" w:rsidP="00F30A2E">
      <w:pPr>
        <w:pStyle w:val="a6"/>
      </w:pPr>
      <w:r>
        <w:rPr>
          <w:noProof/>
          <w:lang w:eastAsia="ru-RU"/>
        </w:rPr>
        <w:lastRenderedPageBreak/>
        <w:drawing>
          <wp:inline distT="0" distB="0" distL="0" distR="0" wp14:anchorId="2E7985D8" wp14:editId="07108AA9">
            <wp:extent cx="5940425" cy="80524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Учебник с 13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5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A2E" w:rsidRDefault="00F30A2E" w:rsidP="00F30A2E">
      <w:pPr>
        <w:pStyle w:val="a6"/>
      </w:pPr>
    </w:p>
    <w:p w:rsidR="00F30A2E" w:rsidRDefault="00F30A2E" w:rsidP="00F30A2E">
      <w:pPr>
        <w:pStyle w:val="a6"/>
      </w:pPr>
      <w:r>
        <w:rPr>
          <w:noProof/>
          <w:lang w:eastAsia="ru-RU"/>
        </w:rPr>
        <w:lastRenderedPageBreak/>
        <w:drawing>
          <wp:inline distT="0" distB="0" distL="0" distR="0" wp14:anchorId="20A42B0C" wp14:editId="551420EF">
            <wp:extent cx="5940425" cy="8172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Учебник с 13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A2E" w:rsidRDefault="00F30A2E" w:rsidP="00F30A2E">
      <w:pPr>
        <w:pStyle w:val="a6"/>
      </w:pPr>
    </w:p>
    <w:p w:rsidR="00F30A2E" w:rsidRDefault="00F30A2E" w:rsidP="00F30A2E">
      <w:pPr>
        <w:pStyle w:val="a6"/>
      </w:pPr>
      <w:r>
        <w:rPr>
          <w:noProof/>
          <w:lang w:eastAsia="ru-RU"/>
        </w:rPr>
        <w:lastRenderedPageBreak/>
        <w:drawing>
          <wp:inline distT="0" distB="0" distL="0" distR="0" wp14:anchorId="004045CC" wp14:editId="3CC255D6">
            <wp:extent cx="5940425" cy="8227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Учебник с 14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2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A2E" w:rsidRPr="00011509" w:rsidRDefault="00F30A2E" w:rsidP="00F30A2E">
      <w:pPr>
        <w:pStyle w:val="a6"/>
      </w:pPr>
      <w:r>
        <w:rPr>
          <w:noProof/>
          <w:lang w:eastAsia="ru-RU"/>
        </w:rPr>
        <w:lastRenderedPageBreak/>
        <w:drawing>
          <wp:inline distT="0" distB="0" distL="0" distR="0" wp14:anchorId="0663CB76" wp14:editId="3D813221">
            <wp:extent cx="5940425" cy="805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чебник с 1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0A2E" w:rsidRPr="00011509" w:rsidSect="00EF5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F52D7"/>
    <w:multiLevelType w:val="hybridMultilevel"/>
    <w:tmpl w:val="FF8EA288"/>
    <w:lvl w:ilvl="0" w:tplc="EDAA3C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7A4E"/>
    <w:rsid w:val="00011509"/>
    <w:rsid w:val="00036D80"/>
    <w:rsid w:val="001B09F8"/>
    <w:rsid w:val="001C7661"/>
    <w:rsid w:val="0022112E"/>
    <w:rsid w:val="00342F98"/>
    <w:rsid w:val="0034794A"/>
    <w:rsid w:val="004665C8"/>
    <w:rsid w:val="005165AD"/>
    <w:rsid w:val="0055415F"/>
    <w:rsid w:val="00575C35"/>
    <w:rsid w:val="00667A4E"/>
    <w:rsid w:val="006B2A95"/>
    <w:rsid w:val="006B555E"/>
    <w:rsid w:val="006E64C7"/>
    <w:rsid w:val="00802A93"/>
    <w:rsid w:val="00890776"/>
    <w:rsid w:val="00A976A6"/>
    <w:rsid w:val="00C52AF2"/>
    <w:rsid w:val="00D456AD"/>
    <w:rsid w:val="00D6026E"/>
    <w:rsid w:val="00D6047A"/>
    <w:rsid w:val="00D86DEC"/>
    <w:rsid w:val="00DF009D"/>
    <w:rsid w:val="00E14B2D"/>
    <w:rsid w:val="00E22C7F"/>
    <w:rsid w:val="00E33D4B"/>
    <w:rsid w:val="00EF5DE8"/>
    <w:rsid w:val="00F30A2E"/>
    <w:rsid w:val="00F53E21"/>
    <w:rsid w:val="00FC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D84F"/>
  <w15:docId w15:val="{ACD5CD35-764E-4F4A-9469-9C23AE94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009D"/>
    <w:rPr>
      <w:b/>
      <w:bCs/>
    </w:rPr>
  </w:style>
  <w:style w:type="character" w:styleId="a5">
    <w:name w:val="Hyperlink"/>
    <w:basedOn w:val="a0"/>
    <w:uiPriority w:val="99"/>
    <w:unhideWhenUsed/>
    <w:rsid w:val="00D456AD"/>
    <w:rPr>
      <w:color w:val="0000FF" w:themeColor="hyperlink"/>
      <w:u w:val="single"/>
    </w:rPr>
  </w:style>
  <w:style w:type="paragraph" w:styleId="a6">
    <w:name w:val="No Spacing"/>
    <w:uiPriority w:val="1"/>
    <w:qFormat/>
    <w:rsid w:val="00F53E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2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mailto:vol-annn@ya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60</cp:revision>
  <dcterms:created xsi:type="dcterms:W3CDTF">2020-04-05T11:19:00Z</dcterms:created>
  <dcterms:modified xsi:type="dcterms:W3CDTF">2020-04-07T06:35:00Z</dcterms:modified>
</cp:coreProperties>
</file>